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D8" w:rsidRPr="00926CF3" w:rsidRDefault="00BE671D" w:rsidP="00D73F47">
      <w:pPr>
        <w:tabs>
          <w:tab w:val="left" w:pos="3420"/>
        </w:tabs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926CF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FORO </w:t>
      </w:r>
      <w:r w:rsidR="007010D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AEGE</w:t>
      </w:r>
    </w:p>
    <w:p w:rsidR="00E4224C" w:rsidRPr="00FA1510" w:rsidRDefault="00E4224C" w:rsidP="00E4224C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“</w:t>
      </w:r>
      <w:r w:rsidR="00BB1F1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Reindustrializar Esp</w:t>
      </w:r>
      <w:r w:rsidR="000A211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aña. Objetivo 2020, la senda de la recuperación</w:t>
      </w:r>
      <w:r w:rsidR="00FA1510" w:rsidRP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”  </w:t>
      </w:r>
    </w:p>
    <w:p w:rsidR="00E4224C" w:rsidRPr="00926CF3" w:rsidRDefault="00BB1F1B" w:rsidP="00E4224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22 de Abril de 2015</w:t>
      </w:r>
    </w:p>
    <w:p w:rsidR="00E4224C" w:rsidRPr="00A74D1D" w:rsidRDefault="00E4224C" w:rsidP="00E47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D1D">
        <w:rPr>
          <w:rFonts w:ascii="Times New Roman" w:hAnsi="Times New Roman" w:cs="Times New Roman"/>
          <w:b/>
        </w:rPr>
        <w:t>Salón de actos de la Escuela Técnica Superior de Ingenieros Industriales de Madrid</w:t>
      </w:r>
      <w:r w:rsidR="00E4722E" w:rsidRPr="00A74D1D">
        <w:rPr>
          <w:rFonts w:ascii="Times New Roman" w:hAnsi="Times New Roman" w:cs="Times New Roman"/>
          <w:b/>
        </w:rPr>
        <w:t xml:space="preserve"> (ETSIIM) </w:t>
      </w:r>
      <w:r w:rsidRPr="00A74D1D">
        <w:rPr>
          <w:rFonts w:ascii="Times New Roman" w:hAnsi="Times New Roman" w:cs="Times New Roman"/>
          <w:b/>
        </w:rPr>
        <w:t>Universidad Politécnica de Madrid</w:t>
      </w:r>
    </w:p>
    <w:p w:rsidR="008702F6" w:rsidRPr="00A74D1D" w:rsidRDefault="008702F6" w:rsidP="00E47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D1D">
        <w:rPr>
          <w:rFonts w:ascii="Times New Roman" w:hAnsi="Times New Roman" w:cs="Times New Roman"/>
          <w:b/>
        </w:rPr>
        <w:t>c/ José Gutiérrez Abascal, 2. 28006 - Madrid</w:t>
      </w:r>
    </w:p>
    <w:p w:rsidR="00D31E12" w:rsidRPr="00A74D1D" w:rsidRDefault="00D31E12" w:rsidP="001324B5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</w:rPr>
      </w:pPr>
    </w:p>
    <w:p w:rsidR="004962EA" w:rsidRPr="006D372B" w:rsidRDefault="004962EA" w:rsidP="001324B5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 w:rsidRPr="006D372B">
        <w:rPr>
          <w:rFonts w:ascii="Times New Roman" w:hAnsi="Times New Roman"/>
          <w:color w:val="000000" w:themeColor="text1"/>
          <w:sz w:val="20"/>
          <w:szCs w:val="20"/>
        </w:rPr>
        <w:t>AEGE es la Asociación de Empresas con Gran Consumo de Energía, que suponen una muestra altamente significativa de la industria básica española (siderurgia, metales, química básica, gases industriales,  cemento y otros) con unos índices de productividad comparables a los de l</w:t>
      </w:r>
      <w:r w:rsidR="00BB1F1B" w:rsidRPr="006D372B">
        <w:rPr>
          <w:rFonts w:ascii="Times New Roman" w:hAnsi="Times New Roman"/>
          <w:color w:val="000000" w:themeColor="text1"/>
          <w:sz w:val="20"/>
          <w:szCs w:val="20"/>
        </w:rPr>
        <w:t>os países más avanzados. En 2014</w:t>
      </w:r>
      <w:r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, representaron un consumo eléctrico en su conjunto del </w:t>
      </w:r>
      <w:r w:rsidR="00FA1510" w:rsidRPr="006D372B">
        <w:rPr>
          <w:rFonts w:ascii="Times New Roman" w:hAnsi="Times New Roman"/>
          <w:color w:val="000000" w:themeColor="text1"/>
          <w:sz w:val="20"/>
          <w:szCs w:val="20"/>
        </w:rPr>
        <w:t>12% de todo el consumo nacional,</w:t>
      </w:r>
      <w:r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un empleo directo, indirec</w:t>
      </w:r>
      <w:r w:rsidR="00FA1510" w:rsidRPr="006D372B">
        <w:rPr>
          <w:rFonts w:ascii="Times New Roman" w:hAnsi="Times New Roman"/>
          <w:color w:val="000000" w:themeColor="text1"/>
          <w:sz w:val="20"/>
          <w:szCs w:val="20"/>
        </w:rPr>
        <w:t>to e inducido de 200</w:t>
      </w:r>
      <w:r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.000 puestos de trabajo, </w:t>
      </w:r>
      <w:r w:rsidR="00FA1510" w:rsidRPr="006D372B">
        <w:rPr>
          <w:rFonts w:ascii="Times New Roman" w:hAnsi="Times New Roman"/>
          <w:color w:val="000000" w:themeColor="text1"/>
          <w:sz w:val="20"/>
          <w:szCs w:val="20"/>
        </w:rPr>
        <w:t>y un volumen de facturación agregada,</w:t>
      </w:r>
      <w:r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de </w:t>
      </w:r>
      <w:r w:rsidR="00FA1510" w:rsidRPr="006D372B">
        <w:rPr>
          <w:rFonts w:ascii="Times New Roman" w:hAnsi="Times New Roman"/>
          <w:color w:val="000000" w:themeColor="text1"/>
          <w:sz w:val="20"/>
          <w:szCs w:val="20"/>
        </w:rPr>
        <w:t>más de 20.000</w:t>
      </w:r>
      <w:r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MM€. </w:t>
      </w:r>
    </w:p>
    <w:p w:rsidR="001324B5" w:rsidRPr="006D372B" w:rsidRDefault="001324B5" w:rsidP="001324B5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</w:p>
    <w:p w:rsidR="006307C2" w:rsidRPr="006D372B" w:rsidRDefault="00417397" w:rsidP="00D31E1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FA1510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agenda del gobierno</w:t>
      </w:r>
      <w:r w:rsidR="009678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r w:rsidR="0040651E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el fortalecimiento del sector industrial</w:t>
      </w:r>
      <w:r w:rsidR="009678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651E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</w:t>
      </w:r>
      <w:r w:rsidR="009678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España 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junto con la iniciativa</w:t>
      </w:r>
      <w:r w:rsidR="00FA1510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la Comisión E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uropea</w:t>
      </w:r>
      <w:r w:rsidR="00FA1510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instando a los Estados de la UE a la reindustrialización de Europa, como motor de la recuperación económica y de creación de puestos de trabajo cualificados y de calidad, h</w:t>
      </w:r>
      <w:r w:rsidR="00B717A4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acen que el Foro de AEGE 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FA1510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</w:t>
      </w:r>
      <w:r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a el</w:t>
      </w:r>
      <w:r w:rsidR="00FA1510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ugar</w:t>
      </w:r>
      <w:r w:rsidR="00B717A4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encuentro donde se revis</w:t>
      </w:r>
      <w:r w:rsidR="00F36EE3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597845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F36EE3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s medidas que se han puesto en marcha por parte del gobierno, se evalúen el impacto que están produciendo</w:t>
      </w:r>
      <w:r w:rsidR="00F36EE3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</w:t>
      </w:r>
      <w:r w:rsidR="00FA1510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gran industria</w:t>
      </w:r>
      <w:r w:rsidR="006307C2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, sector estratégico del país</w:t>
      </w:r>
      <w:r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y se analice la posibilidad de desarrollar nuevas medidas al objeto de lograr el objetivo previsto.</w:t>
      </w:r>
      <w:r w:rsidR="006307C2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E54DE" w:rsidRPr="006D372B" w:rsidRDefault="00EE54DE" w:rsidP="00D31E1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 </w:t>
      </w:r>
      <w:r w:rsidR="004173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crear riqueza y alcanzar en España una participación de la industria en el PIB cercano al 20% que promueve la UE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que también persigue el gobierno español, desde el 13</w:t>
      </w:r>
      <w:r w:rsidR="004173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% actual,</w:t>
      </w:r>
      <w:r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 importante poner el énfasis </w:t>
      </w:r>
      <w:r w:rsidR="004173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en la competitividad de</w:t>
      </w:r>
      <w:r w:rsidR="004962EA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sus empresas, y 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 la industria </w:t>
      </w:r>
      <w:proofErr w:type="spellStart"/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electrointensiva</w:t>
      </w:r>
      <w:proofErr w:type="spellEnd"/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62EA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centrado en un factor tan determinante como </w:t>
      </w:r>
      <w:r w:rsidR="004173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 </w:t>
      </w:r>
      <w:r w:rsidR="004962EA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el precio final de la energía eléctrica, materia prima e input principal, en muchos casos, del c</w:t>
      </w:r>
      <w:r w:rsidR="00136911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oste para la industria básica</w:t>
      </w:r>
      <w:r w:rsidR="004962EA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173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La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s medidas de la agenda del gobierno asociadas</w:t>
      </w:r>
      <w:r w:rsidR="0040651E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la Mejora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los costes </w:t>
      </w:r>
      <w:r w:rsidR="0040651E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asociados a la energía</w:t>
      </w:r>
      <w:r w:rsidR="004173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7845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>deben</w:t>
      </w:r>
      <w:r w:rsidR="00BB1F1B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permitir </w:t>
      </w:r>
      <w:r w:rsidR="00417397" w:rsidRPr="006D3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la gran industria encuentre los instrumentos necesarios para lograr un precio final de la electricidad competitivo, no mayor del que disfrutan sus competidoras internacionales dentro y fuera de la UE.  </w:t>
      </w:r>
    </w:p>
    <w:p w:rsidR="00965DB7" w:rsidRPr="006D372B" w:rsidRDefault="00BB1F1B" w:rsidP="00EE54DE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 w:rsidRPr="006D372B">
        <w:rPr>
          <w:rFonts w:ascii="Times New Roman" w:hAnsi="Times New Roman"/>
          <w:color w:val="000000" w:themeColor="text1"/>
          <w:sz w:val="20"/>
          <w:szCs w:val="20"/>
        </w:rPr>
        <w:t>FORO AEGE 2015</w:t>
      </w:r>
      <w:r w:rsidR="00EE54DE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pretende reunir a destacados repre</w:t>
      </w:r>
      <w:r w:rsidR="006307C2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sentantes de la Administración, </w:t>
      </w:r>
      <w:r w:rsidR="0054345F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Sector </w:t>
      </w:r>
      <w:r w:rsidR="006D372B" w:rsidRPr="006D372B">
        <w:rPr>
          <w:rFonts w:ascii="Times New Roman" w:hAnsi="Times New Roman"/>
          <w:color w:val="000000" w:themeColor="text1"/>
          <w:sz w:val="20"/>
          <w:szCs w:val="20"/>
        </w:rPr>
        <w:t>energético</w:t>
      </w:r>
      <w:r w:rsidR="00601127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05174A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Sector financiero, </w:t>
      </w:r>
      <w:r w:rsidR="005C5CD7" w:rsidRPr="006D372B">
        <w:rPr>
          <w:rFonts w:ascii="Times New Roman" w:hAnsi="Times New Roman"/>
          <w:color w:val="000000" w:themeColor="text1"/>
          <w:sz w:val="20"/>
          <w:szCs w:val="20"/>
        </w:rPr>
        <w:t>Sector industrial,</w:t>
      </w:r>
      <w:r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95609" w:rsidRPr="006D372B">
        <w:rPr>
          <w:rFonts w:ascii="Times New Roman" w:hAnsi="Times New Roman"/>
          <w:color w:val="000000" w:themeColor="text1"/>
          <w:sz w:val="20"/>
          <w:szCs w:val="20"/>
        </w:rPr>
        <w:t>Unive</w:t>
      </w:r>
      <w:r w:rsidR="006307C2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rsidad </w:t>
      </w:r>
      <w:r w:rsidR="00095609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y Empresas asociadas quienes expondrán sus puntos de vista sobre la </w:t>
      </w:r>
      <w:r w:rsidR="00FB3214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Reindustrialización de España y las medidas necesarias para lograr ese objetivo en 2020. </w:t>
      </w:r>
      <w:r w:rsidR="00095609" w:rsidRPr="006D372B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8554A4" w:rsidRPr="006D372B">
        <w:rPr>
          <w:rFonts w:ascii="Times New Roman" w:hAnsi="Times New Roman"/>
          <w:color w:val="000000" w:themeColor="text1"/>
          <w:sz w:val="20"/>
          <w:szCs w:val="20"/>
        </w:rPr>
        <w:t>l FORO se ha estructurado en una mesa de apertura</w:t>
      </w:r>
      <w:r w:rsidRPr="006D372B">
        <w:rPr>
          <w:rFonts w:ascii="Times New Roman" w:hAnsi="Times New Roman"/>
          <w:color w:val="000000" w:themeColor="text1"/>
          <w:sz w:val="20"/>
          <w:szCs w:val="20"/>
        </w:rPr>
        <w:t>, una exposición</w:t>
      </w:r>
      <w:r w:rsidR="002867B1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para centrar </w:t>
      </w:r>
      <w:r w:rsidR="00180212" w:rsidRPr="006D372B">
        <w:rPr>
          <w:rFonts w:ascii="Times New Roman" w:hAnsi="Times New Roman"/>
          <w:color w:val="000000" w:themeColor="text1"/>
          <w:sz w:val="20"/>
          <w:szCs w:val="20"/>
        </w:rPr>
        <w:t>el asunto</w:t>
      </w:r>
      <w:r w:rsidR="008554A4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y do</w:t>
      </w:r>
      <w:r w:rsidR="00095609" w:rsidRPr="006D372B">
        <w:rPr>
          <w:rFonts w:ascii="Times New Roman" w:hAnsi="Times New Roman"/>
          <w:color w:val="000000" w:themeColor="text1"/>
          <w:sz w:val="20"/>
          <w:szCs w:val="20"/>
        </w:rPr>
        <w:t>s mesas</w:t>
      </w:r>
      <w:r w:rsidR="008554A4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de debate</w:t>
      </w:r>
      <w:r w:rsidR="00551B3D" w:rsidRPr="006D372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095609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65DB7" w:rsidRPr="006D372B">
        <w:rPr>
          <w:rFonts w:ascii="Times New Roman" w:hAnsi="Times New Roman"/>
          <w:color w:val="000000" w:themeColor="text1"/>
          <w:sz w:val="20"/>
          <w:szCs w:val="20"/>
        </w:rPr>
        <w:t>con las siguientes temáticas:</w:t>
      </w:r>
    </w:p>
    <w:p w:rsidR="00926CF3" w:rsidRPr="006D372B" w:rsidRDefault="00926CF3" w:rsidP="00EE54DE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</w:p>
    <w:p w:rsidR="006D372B" w:rsidRPr="006D372B" w:rsidRDefault="005C5CD7" w:rsidP="006D372B">
      <w:pPr>
        <w:pStyle w:val="ListParagraph1"/>
        <w:numPr>
          <w:ilvl w:val="0"/>
          <w:numId w:val="2"/>
        </w:numPr>
        <w:spacing w:after="0"/>
        <w:ind w:right="99"/>
        <w:rPr>
          <w:rFonts w:ascii="Times New Roman" w:hAnsi="Times New Roman"/>
          <w:strike/>
          <w:color w:val="000000" w:themeColor="text1"/>
          <w:sz w:val="20"/>
          <w:szCs w:val="20"/>
        </w:rPr>
      </w:pPr>
      <w:r w:rsidRPr="006D372B">
        <w:rPr>
          <w:rFonts w:ascii="Times New Roman" w:hAnsi="Times New Roman"/>
          <w:color w:val="000000" w:themeColor="text1"/>
          <w:sz w:val="20"/>
          <w:szCs w:val="20"/>
        </w:rPr>
        <w:t>El  papel de la industria en la recuperación económica</w:t>
      </w:r>
    </w:p>
    <w:p w:rsidR="00965DB7" w:rsidRPr="006D372B" w:rsidRDefault="000A2117" w:rsidP="006D372B">
      <w:pPr>
        <w:pStyle w:val="ListParagraph1"/>
        <w:numPr>
          <w:ilvl w:val="0"/>
          <w:numId w:val="2"/>
        </w:numPr>
        <w:spacing w:after="0"/>
        <w:ind w:right="99"/>
        <w:rPr>
          <w:rFonts w:ascii="Times New Roman" w:hAnsi="Times New Roman"/>
          <w:strike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La importancia del coste energético</w:t>
      </w:r>
      <w:r w:rsidR="006D372B" w:rsidRPr="006D372B">
        <w:rPr>
          <w:rFonts w:ascii="Times New Roman" w:hAnsi="Times New Roman"/>
          <w:color w:val="000000" w:themeColor="text1"/>
          <w:sz w:val="20"/>
          <w:szCs w:val="20"/>
        </w:rPr>
        <w:t xml:space="preserve"> en la competitividad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de la </w:t>
      </w:r>
      <w:r w:rsidR="006D372B" w:rsidRPr="006D372B">
        <w:rPr>
          <w:rFonts w:ascii="Times New Roman" w:hAnsi="Times New Roman"/>
          <w:color w:val="000000" w:themeColor="text1"/>
          <w:sz w:val="20"/>
          <w:szCs w:val="20"/>
        </w:rPr>
        <w:t>industria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española</w:t>
      </w:r>
    </w:p>
    <w:p w:rsidR="00597845" w:rsidRPr="006D372B" w:rsidRDefault="00597845" w:rsidP="00597845">
      <w:pPr>
        <w:pStyle w:val="ListParagraph1"/>
        <w:spacing w:after="0"/>
        <w:ind w:right="99"/>
        <w:rPr>
          <w:rFonts w:ascii="Times New Roman" w:hAnsi="Times New Roman"/>
          <w:color w:val="000000" w:themeColor="text1"/>
          <w:sz w:val="20"/>
          <w:szCs w:val="20"/>
        </w:rPr>
      </w:pPr>
    </w:p>
    <w:p w:rsidR="00A74D1D" w:rsidRPr="006D372B" w:rsidRDefault="00597845" w:rsidP="004962EA">
      <w:pPr>
        <w:pStyle w:val="ListParagraph1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 w:rsidRPr="006D372B">
        <w:rPr>
          <w:rFonts w:ascii="Times New Roman" w:hAnsi="Times New Roman"/>
          <w:color w:val="000000" w:themeColor="text1"/>
          <w:sz w:val="20"/>
          <w:szCs w:val="20"/>
        </w:rPr>
        <w:t>También se rendirá un emotivo homenaje a D. Javier Penacho, fallecido recientemente, quien fuera creador y motor de la asociación, desempeñando su labor como director general y, posteriormente, como vicepresidente ejecutivo de AEGE.</w:t>
      </w:r>
    </w:p>
    <w:p w:rsidR="001A1C9A" w:rsidRPr="00A74D1D" w:rsidRDefault="001A1C9A" w:rsidP="004962EA">
      <w:pPr>
        <w:pStyle w:val="ListParagraph1"/>
        <w:ind w:left="0" w:right="99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4D1D">
        <w:rPr>
          <w:rFonts w:ascii="Times New Roman" w:hAnsi="Times New Roman"/>
          <w:b/>
          <w:color w:val="000000" w:themeColor="text1"/>
          <w:sz w:val="20"/>
          <w:szCs w:val="20"/>
        </w:rPr>
        <w:t xml:space="preserve">INSCRIPCIONES  </w:t>
      </w:r>
    </w:p>
    <w:p w:rsidR="00627C3F" w:rsidRPr="00A74D1D" w:rsidRDefault="00627C3F" w:rsidP="00627C3F">
      <w:pPr>
        <w:pStyle w:val="ListParagraph1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 w:rsidRPr="00A74D1D">
        <w:rPr>
          <w:rFonts w:ascii="Times New Roman" w:hAnsi="Times New Roman"/>
          <w:color w:val="000000" w:themeColor="text1"/>
          <w:sz w:val="20"/>
          <w:szCs w:val="20"/>
        </w:rPr>
        <w:t>Asistencia g</w:t>
      </w:r>
      <w:r w:rsidR="00F65A7C" w:rsidRPr="00A74D1D">
        <w:rPr>
          <w:rFonts w:ascii="Times New Roman" w:hAnsi="Times New Roman"/>
          <w:color w:val="000000" w:themeColor="text1"/>
          <w:sz w:val="20"/>
          <w:szCs w:val="20"/>
        </w:rPr>
        <w:t xml:space="preserve">ratuita hasta completar aforo, </w:t>
      </w:r>
      <w:r w:rsidRPr="00A74D1D">
        <w:rPr>
          <w:rFonts w:ascii="Times New Roman" w:hAnsi="Times New Roman"/>
          <w:color w:val="000000" w:themeColor="text1"/>
          <w:sz w:val="20"/>
          <w:szCs w:val="20"/>
        </w:rPr>
        <w:t xml:space="preserve">previa inscripción </w:t>
      </w:r>
    </w:p>
    <w:p w:rsidR="00A74D1D" w:rsidRDefault="001A1C9A" w:rsidP="004962EA">
      <w:pPr>
        <w:pStyle w:val="ListParagraph1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 w:rsidRPr="00A74D1D">
        <w:rPr>
          <w:rFonts w:ascii="Times New Roman" w:hAnsi="Times New Roman"/>
          <w:color w:val="000000" w:themeColor="text1"/>
          <w:sz w:val="20"/>
          <w:szCs w:val="20"/>
        </w:rPr>
        <w:t>SRC:  Sra. Estrella Casamayón    Mail:</w:t>
      </w:r>
      <w:r w:rsidRPr="00A74D1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A74D1D">
          <w:rPr>
            <w:rStyle w:val="Hipervnculo"/>
            <w:rFonts w:ascii="Times New Roman" w:hAnsi="Times New Roman"/>
            <w:b/>
            <w:sz w:val="20"/>
            <w:szCs w:val="20"/>
          </w:rPr>
          <w:t>estrella.casamayon@aege.biz</w:t>
        </w:r>
      </w:hyperlink>
      <w:r w:rsidRPr="00A74D1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</w:t>
      </w:r>
      <w:proofErr w:type="spellStart"/>
      <w:r w:rsidRPr="00A74D1D">
        <w:rPr>
          <w:rFonts w:ascii="Times New Roman" w:hAnsi="Times New Roman"/>
          <w:color w:val="000000" w:themeColor="text1"/>
          <w:sz w:val="20"/>
          <w:szCs w:val="20"/>
        </w:rPr>
        <w:t>Tf</w:t>
      </w:r>
      <w:proofErr w:type="spellEnd"/>
      <w:r w:rsidRPr="00A74D1D">
        <w:rPr>
          <w:rFonts w:ascii="Times New Roman" w:hAnsi="Times New Roman"/>
          <w:color w:val="000000" w:themeColor="text1"/>
          <w:sz w:val="20"/>
          <w:szCs w:val="20"/>
        </w:rPr>
        <w:t>: 914112811 (ext  318)</w:t>
      </w:r>
    </w:p>
    <w:p w:rsidR="00D31E12" w:rsidRPr="00184F24" w:rsidRDefault="00D31E12" w:rsidP="002466C5">
      <w:pPr>
        <w:tabs>
          <w:tab w:val="left" w:pos="3420"/>
        </w:tabs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54857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lastRenderedPageBreak/>
        <w:t>Programa</w:t>
      </w:r>
      <w:r w:rsidR="002827B8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 xml:space="preserve"> Preliminar</w:t>
      </w:r>
      <w:r w:rsidR="00184F24" w:rsidRPr="00184F24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  </w:t>
      </w:r>
      <w:r w:rsidR="00184F24" w:rsidRPr="00926CF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FORO </w:t>
      </w:r>
      <w:r w:rsidR="0096789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AEGE - 22 de abril de 2015</w:t>
      </w:r>
    </w:p>
    <w:p w:rsidR="0040009B" w:rsidRPr="00A10E66" w:rsidRDefault="005072CA" w:rsidP="005978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0DE">
        <w:rPr>
          <w:rFonts w:ascii="Times New Roman" w:hAnsi="Times New Roman" w:cs="Times New Roman"/>
          <w:b/>
          <w:sz w:val="24"/>
          <w:szCs w:val="24"/>
        </w:rPr>
        <w:t xml:space="preserve">8:30h a </w:t>
      </w:r>
      <w:r w:rsidRPr="00A10E66">
        <w:rPr>
          <w:rFonts w:ascii="Times New Roman" w:hAnsi="Times New Roman" w:cs="Times New Roman"/>
          <w:b/>
          <w:sz w:val="24"/>
          <w:szCs w:val="24"/>
        </w:rPr>
        <w:t>9:</w:t>
      </w:r>
      <w:r w:rsidR="00874C86">
        <w:rPr>
          <w:rFonts w:ascii="Times New Roman" w:hAnsi="Times New Roman" w:cs="Times New Roman"/>
          <w:b/>
          <w:sz w:val="24"/>
          <w:szCs w:val="24"/>
        </w:rPr>
        <w:t>00</w:t>
      </w:r>
      <w:r w:rsidRPr="00A10E66">
        <w:rPr>
          <w:rFonts w:ascii="Times New Roman" w:hAnsi="Times New Roman" w:cs="Times New Roman"/>
          <w:b/>
          <w:sz w:val="24"/>
          <w:szCs w:val="24"/>
        </w:rPr>
        <w:t>h</w:t>
      </w:r>
      <w:r w:rsidRPr="00A10E66">
        <w:rPr>
          <w:rFonts w:ascii="Times New Roman" w:hAnsi="Times New Roman" w:cs="Times New Roman"/>
          <w:b/>
          <w:sz w:val="24"/>
          <w:szCs w:val="24"/>
        </w:rPr>
        <w:tab/>
        <w:t>Recepción y acreditación</w:t>
      </w:r>
    </w:p>
    <w:p w:rsidR="00597845" w:rsidRPr="00A10E66" w:rsidRDefault="00874C86" w:rsidP="005978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9:00h a 9:05</w:t>
      </w:r>
      <w:r w:rsidR="00967897" w:rsidRPr="00A10E66">
        <w:rPr>
          <w:rFonts w:ascii="Times New Roman" w:hAnsi="Times New Roman" w:cs="Times New Roman"/>
          <w:b/>
          <w:sz w:val="24"/>
          <w:szCs w:val="24"/>
        </w:rPr>
        <w:t xml:space="preserve">h Homenaje a </w:t>
      </w:r>
      <w:r w:rsidR="00597845" w:rsidRPr="00A10E6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967897" w:rsidRPr="00A10E66">
        <w:rPr>
          <w:rFonts w:ascii="Times New Roman" w:hAnsi="Times New Roman" w:cs="Times New Roman"/>
          <w:b/>
          <w:sz w:val="24"/>
          <w:szCs w:val="24"/>
        </w:rPr>
        <w:t>Javier Penacho</w:t>
      </w:r>
      <w:r w:rsidR="00597845" w:rsidRPr="00A10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845" w:rsidRPr="00A10E66" w:rsidRDefault="00597845" w:rsidP="005072C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A10E66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 Carlos Oliete, Director </w:t>
      </w:r>
      <w:r w:rsidR="00D73F47" w:rsidRPr="00A10E66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Zona Noroeste de FerroAtlántica</w:t>
      </w:r>
      <w:r w:rsidRPr="00A10E66">
        <w:rPr>
          <w:rFonts w:ascii="Times New Roman" w:hAnsi="Times New Roman"/>
          <w:b/>
          <w:sz w:val="24"/>
          <w:szCs w:val="24"/>
          <w:lang w:val="es-ES"/>
        </w:rPr>
        <w:tab/>
      </w:r>
    </w:p>
    <w:p w:rsidR="005072CA" w:rsidRPr="00A10E66" w:rsidRDefault="005072CA" w:rsidP="00507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66">
        <w:rPr>
          <w:rFonts w:ascii="Times New Roman" w:hAnsi="Times New Roman" w:cs="Times New Roman"/>
          <w:b/>
          <w:sz w:val="24"/>
          <w:szCs w:val="24"/>
        </w:rPr>
        <w:t>9:</w:t>
      </w:r>
      <w:r w:rsidR="00874C86">
        <w:rPr>
          <w:rFonts w:ascii="Times New Roman" w:hAnsi="Times New Roman" w:cs="Times New Roman"/>
          <w:b/>
          <w:sz w:val="24"/>
          <w:szCs w:val="24"/>
        </w:rPr>
        <w:t>05h a 9</w:t>
      </w:r>
      <w:r w:rsidRPr="00A10E66">
        <w:rPr>
          <w:rFonts w:ascii="Times New Roman" w:hAnsi="Times New Roman" w:cs="Times New Roman"/>
          <w:b/>
          <w:sz w:val="24"/>
          <w:szCs w:val="24"/>
        </w:rPr>
        <w:t>:</w:t>
      </w:r>
      <w:r w:rsidR="00FA2577">
        <w:rPr>
          <w:rFonts w:ascii="Times New Roman" w:hAnsi="Times New Roman" w:cs="Times New Roman"/>
          <w:b/>
          <w:sz w:val="24"/>
          <w:szCs w:val="24"/>
        </w:rPr>
        <w:t>45</w:t>
      </w:r>
      <w:r w:rsidR="002B202C" w:rsidRPr="00A10E66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967897" w:rsidRPr="00A10E66">
        <w:rPr>
          <w:rFonts w:ascii="Times New Roman" w:hAnsi="Times New Roman" w:cs="Times New Roman"/>
          <w:b/>
          <w:sz w:val="24"/>
          <w:szCs w:val="24"/>
        </w:rPr>
        <w:t>Apertura del Foro</w:t>
      </w:r>
    </w:p>
    <w:p w:rsidR="005512A6" w:rsidRPr="00A10E66" w:rsidRDefault="005072CA" w:rsidP="00D977E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A10E66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</w:t>
      </w:r>
      <w:r w:rsidR="00967897" w:rsidRPr="00A10E66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  <w:r w:rsidR="001D318E">
        <w:rPr>
          <w:rFonts w:ascii="Times New Roman" w:hAnsi="Times New Roman"/>
          <w:color w:val="000000" w:themeColor="text1"/>
          <w:sz w:val="20"/>
          <w:szCs w:val="20"/>
          <w:lang w:val="es-ES"/>
        </w:rPr>
        <w:t>Carlos Conde, Rector de la Universidad Politécnica de Madrid</w:t>
      </w:r>
    </w:p>
    <w:p w:rsidR="005072CA" w:rsidRPr="00A10E66" w:rsidRDefault="00967897" w:rsidP="001F408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A10E66">
        <w:rPr>
          <w:rFonts w:ascii="Times New Roman" w:hAnsi="Times New Roman"/>
          <w:color w:val="000000" w:themeColor="text1"/>
          <w:sz w:val="20"/>
          <w:szCs w:val="20"/>
          <w:lang w:val="es-ES"/>
        </w:rPr>
        <w:t>Dª. Esther Alonso</w:t>
      </w:r>
      <w:r w:rsidR="005072CA" w:rsidRPr="00A10E66">
        <w:rPr>
          <w:rFonts w:ascii="Times New Roman" w:hAnsi="Times New Roman"/>
          <w:color w:val="000000" w:themeColor="text1"/>
          <w:sz w:val="20"/>
          <w:szCs w:val="20"/>
          <w:lang w:val="es-ES"/>
        </w:rPr>
        <w:t>, Presidente de AEGE</w:t>
      </w:r>
    </w:p>
    <w:p w:rsidR="001F4083" w:rsidRPr="00A10E66" w:rsidRDefault="001F4083" w:rsidP="001F408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A10E66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 José Manuel Soria, Ministro de Industria, Energía y Turismo </w:t>
      </w:r>
    </w:p>
    <w:p w:rsidR="003109B4" w:rsidRDefault="00874C86" w:rsidP="003109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5072CA" w:rsidRPr="00A4615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45h a 10:15</w:t>
      </w:r>
      <w:r w:rsidR="005072CA" w:rsidRPr="00A461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h </w:t>
      </w:r>
      <w:r w:rsidR="005C5CD7" w:rsidRPr="006D372B">
        <w:rPr>
          <w:rFonts w:ascii="Times New Roman" w:hAnsi="Times New Roman"/>
          <w:b/>
          <w:color w:val="000000" w:themeColor="text1"/>
          <w:sz w:val="24"/>
          <w:szCs w:val="24"/>
        </w:rPr>
        <w:t>Energía, Economía y Competitividad</w:t>
      </w:r>
      <w:r w:rsidR="00FB3214" w:rsidRPr="006D37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en la Industria</w:t>
      </w:r>
    </w:p>
    <w:p w:rsidR="003109B4" w:rsidRDefault="003109B4" w:rsidP="003109B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Moderador de mesa:  </w:t>
      </w:r>
      <w:r>
        <w:rPr>
          <w:color w:val="000000" w:themeColor="text1"/>
          <w:sz w:val="20"/>
          <w:szCs w:val="20"/>
        </w:rPr>
        <w:t xml:space="preserve">D. </w:t>
      </w:r>
      <w:r>
        <w:rPr>
          <w:rFonts w:ascii="Times New Roman" w:hAnsi="Times New Roman"/>
          <w:color w:val="000000" w:themeColor="text1"/>
          <w:sz w:val="20"/>
          <w:szCs w:val="20"/>
        </w:rPr>
        <w:t>Javier Targhetta, Consejero Delegado de Atlantic Copper</w:t>
      </w:r>
    </w:p>
    <w:p w:rsidR="003109B4" w:rsidRPr="003109B4" w:rsidRDefault="003109B4" w:rsidP="003109B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072555" w:rsidRDefault="009B3885" w:rsidP="003109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</w:t>
      </w:r>
      <w:r w:rsidR="00FB5279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Antonio Merino, </w:t>
      </w:r>
      <w:r w:rsidR="00B37FA6">
        <w:rPr>
          <w:rFonts w:ascii="Times New Roman" w:hAnsi="Times New Roman"/>
          <w:color w:val="000000" w:themeColor="text1"/>
          <w:sz w:val="20"/>
          <w:szCs w:val="20"/>
          <w:lang w:val="es-ES"/>
        </w:rPr>
        <w:t>Director de Estudios y Análisi</w:t>
      </w:r>
      <w:r w:rsidR="00FB5279">
        <w:rPr>
          <w:rFonts w:ascii="Times New Roman" w:hAnsi="Times New Roman"/>
          <w:color w:val="000000" w:themeColor="text1"/>
          <w:sz w:val="20"/>
          <w:szCs w:val="20"/>
          <w:lang w:val="es-ES"/>
        </w:rPr>
        <w:t>s</w:t>
      </w:r>
      <w:r w:rsidR="00B37FA6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del Entorno de </w:t>
      </w: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REPSOL</w:t>
      </w:r>
      <w:r w:rsidR="0065592C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</w:p>
    <w:p w:rsidR="00BF3787" w:rsidRDefault="00BF3787" w:rsidP="00BF3787">
      <w:pPr>
        <w:pStyle w:val="Prrafodelista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p w:rsidR="005C5CD7" w:rsidRPr="00072555" w:rsidRDefault="00874C86" w:rsidP="00072555">
      <w:pPr>
        <w:pStyle w:val="Prrafodelista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10:15h a 11</w:t>
      </w:r>
      <w:r w:rsidR="009B3885" w:rsidRPr="00072555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45</w:t>
      </w:r>
      <w:r w:rsidR="009B3885" w:rsidRPr="00072555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h</w:t>
      </w:r>
      <w:r w:rsidR="00072555" w:rsidRPr="00072555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 xml:space="preserve"> </w:t>
      </w:r>
      <w:r w:rsidR="005C5CD7" w:rsidRPr="006D372B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El  papel de la industria en la recuperación económica</w:t>
      </w:r>
    </w:p>
    <w:p w:rsidR="002827B8" w:rsidRPr="001D318E" w:rsidRDefault="009B3885" w:rsidP="009B3885">
      <w:pPr>
        <w:pStyle w:val="Prrafodelista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Moderador </w:t>
      </w:r>
      <w:r w:rsidR="00B37FA6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de mesa:  </w:t>
      </w:r>
      <w:r w:rsidR="00472337" w:rsidRPr="001D318E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Dª Maria Teresa </w:t>
      </w:r>
      <w:proofErr w:type="spellStart"/>
      <w:r w:rsidR="00472337" w:rsidRPr="001D318E">
        <w:rPr>
          <w:rFonts w:ascii="Times New Roman" w:hAnsi="Times New Roman"/>
          <w:color w:val="000000" w:themeColor="text1"/>
          <w:sz w:val="20"/>
          <w:szCs w:val="20"/>
          <w:lang w:val="es-ES"/>
        </w:rPr>
        <w:t>Estevan</w:t>
      </w:r>
      <w:proofErr w:type="spellEnd"/>
      <w:r w:rsidR="00472337" w:rsidRPr="001D318E">
        <w:rPr>
          <w:rFonts w:ascii="Times New Roman" w:hAnsi="Times New Roman"/>
          <w:color w:val="000000" w:themeColor="text1"/>
          <w:sz w:val="20"/>
          <w:szCs w:val="20"/>
          <w:lang w:val="es-ES"/>
        </w:rPr>
        <w:t>,</w:t>
      </w:r>
      <w:r w:rsidR="00472337">
        <w:rPr>
          <w:color w:val="000000" w:themeColor="text1"/>
          <w:sz w:val="20"/>
          <w:szCs w:val="20"/>
          <w:lang w:val="es-ES"/>
        </w:rPr>
        <w:t xml:space="preserve"> </w:t>
      </w:r>
      <w:r w:rsidR="00472337" w:rsidRPr="001D318E">
        <w:rPr>
          <w:rFonts w:ascii="Times New Roman" w:hAnsi="Times New Roman"/>
          <w:color w:val="000000" w:themeColor="text1"/>
          <w:sz w:val="20"/>
          <w:szCs w:val="20"/>
          <w:lang w:val="es-ES"/>
        </w:rPr>
        <w:t>Decana del Colegio Oficial de Ingenieros Industriales de Madrid</w:t>
      </w:r>
      <w:r w:rsidR="0065592C" w:rsidRPr="001D318E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</w:p>
    <w:p w:rsidR="001C530F" w:rsidRPr="002827B8" w:rsidRDefault="001C530F" w:rsidP="009B3885">
      <w:pPr>
        <w:pStyle w:val="Prrafodelista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p w:rsidR="00FB5279" w:rsidRDefault="00FB5279" w:rsidP="005072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Dª  Rosa García, Presidente de Alcoa España</w:t>
      </w:r>
    </w:p>
    <w:p w:rsidR="005072CA" w:rsidRPr="00A4615A" w:rsidRDefault="009B3885" w:rsidP="005072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</w:t>
      </w:r>
      <w:r w:rsidR="00412723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Fernand</w:t>
      </w:r>
      <w:proofErr w:type="spellEnd"/>
      <w:r w:rsidR="001D318E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Felzinger</w:t>
      </w:r>
      <w:proofErr w:type="spellEnd"/>
      <w:r w:rsidR="005072CA" w:rsidRPr="00A4615A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Presidente de IFIEC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Europe</w:t>
      </w:r>
      <w:proofErr w:type="spellEnd"/>
    </w:p>
    <w:p w:rsidR="005072CA" w:rsidRPr="00B717A4" w:rsidRDefault="00FB5279" w:rsidP="00B717A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D.  Javier Targhetta, Consejero Delegado de Atlantic Copper</w:t>
      </w:r>
    </w:p>
    <w:p w:rsidR="0087203D" w:rsidRPr="00B11B92" w:rsidRDefault="00FB5279" w:rsidP="0047233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B11B92">
        <w:rPr>
          <w:rFonts w:ascii="Times New Roman" w:hAnsi="Times New Roman"/>
          <w:color w:val="000000" w:themeColor="text1"/>
          <w:sz w:val="20"/>
          <w:szCs w:val="20"/>
          <w:lang w:val="es-ES"/>
        </w:rPr>
        <w:t>D.  Rafael Miranda, Presidente de Acerinox</w:t>
      </w:r>
    </w:p>
    <w:p w:rsidR="000A2117" w:rsidRPr="00472337" w:rsidRDefault="000A2117" w:rsidP="0047233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Dª  Teresa Rasero, Secretaria General de Air Liquide</w:t>
      </w:r>
    </w:p>
    <w:p w:rsidR="0040009B" w:rsidRDefault="009B3885" w:rsidP="0040009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D73F47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 </w:t>
      </w:r>
      <w:r w:rsidR="00FB5279">
        <w:rPr>
          <w:rFonts w:ascii="Times New Roman" w:hAnsi="Times New Roman"/>
          <w:color w:val="000000" w:themeColor="text1"/>
          <w:sz w:val="20"/>
          <w:szCs w:val="20"/>
          <w:lang w:val="es-ES"/>
        </w:rPr>
        <w:t>Pedro Larrea, Presidente de FerroAtlántica</w:t>
      </w:r>
    </w:p>
    <w:p w:rsidR="00B717A4" w:rsidRPr="001C530F" w:rsidRDefault="00B717A4" w:rsidP="00B717A4">
      <w:pPr>
        <w:pStyle w:val="Prrafodelista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p w:rsidR="005072CA" w:rsidRPr="0040009B" w:rsidRDefault="005072CA" w:rsidP="00523478">
      <w:pPr>
        <w:pStyle w:val="Prrafodelista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1C530F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Preguntas </w:t>
      </w:r>
    </w:p>
    <w:p w:rsidR="005072CA" w:rsidRPr="00A4615A" w:rsidRDefault="00874C86" w:rsidP="005072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9B3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9B3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12: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5072CA" w:rsidRPr="00A46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 Pausa - Café en sala de “La Máquina”</w:t>
      </w:r>
    </w:p>
    <w:p w:rsidR="006D372B" w:rsidRPr="005C5CD7" w:rsidRDefault="009B3885" w:rsidP="006D372B">
      <w:pPr>
        <w:pStyle w:val="ListParagraph1"/>
        <w:spacing w:after="0"/>
        <w:ind w:left="0" w:right="99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12:</w:t>
      </w:r>
      <w:r w:rsidR="00874C86">
        <w:rPr>
          <w:rFonts w:ascii="Times New Roman" w:hAnsi="Times New Roman"/>
          <w:b/>
          <w:color w:val="000000" w:themeColor="text1"/>
          <w:sz w:val="24"/>
          <w:szCs w:val="24"/>
        </w:rPr>
        <w:t>15h a 13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874C86">
        <w:rPr>
          <w:rFonts w:ascii="Times New Roman" w:hAnsi="Times New Roman"/>
          <w:b/>
          <w:color w:val="000000" w:themeColor="text1"/>
          <w:sz w:val="24"/>
          <w:szCs w:val="24"/>
        </w:rPr>
        <w:t>45</w:t>
      </w:r>
      <w:r w:rsidR="00356DE8" w:rsidRPr="006D37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h  </w:t>
      </w:r>
      <w:r w:rsidR="000A2117">
        <w:rPr>
          <w:rFonts w:ascii="Times New Roman" w:hAnsi="Times New Roman"/>
          <w:b/>
          <w:color w:val="000000"/>
          <w:sz w:val="24"/>
          <w:szCs w:val="24"/>
        </w:rPr>
        <w:t xml:space="preserve"> La importancia del coste energético</w:t>
      </w:r>
      <w:r w:rsidR="006D372B" w:rsidRPr="006D372B">
        <w:rPr>
          <w:rFonts w:ascii="Times New Roman" w:hAnsi="Times New Roman"/>
          <w:b/>
          <w:color w:val="000000"/>
          <w:sz w:val="24"/>
          <w:szCs w:val="24"/>
        </w:rPr>
        <w:t xml:space="preserve"> en la competitividad </w:t>
      </w:r>
      <w:r w:rsidR="000A2117">
        <w:rPr>
          <w:rFonts w:ascii="Times New Roman" w:hAnsi="Times New Roman"/>
          <w:b/>
          <w:color w:val="000000"/>
          <w:sz w:val="24"/>
          <w:szCs w:val="24"/>
        </w:rPr>
        <w:t xml:space="preserve">de la </w:t>
      </w:r>
      <w:r w:rsidR="006D372B" w:rsidRPr="006D372B">
        <w:rPr>
          <w:rFonts w:ascii="Times New Roman" w:hAnsi="Times New Roman"/>
          <w:b/>
          <w:color w:val="000000"/>
          <w:sz w:val="24"/>
          <w:szCs w:val="24"/>
        </w:rPr>
        <w:t>industria</w:t>
      </w:r>
      <w:r w:rsidR="000A2117">
        <w:rPr>
          <w:rFonts w:ascii="Times New Roman" w:hAnsi="Times New Roman"/>
          <w:b/>
          <w:color w:val="000000"/>
          <w:sz w:val="24"/>
          <w:szCs w:val="24"/>
        </w:rPr>
        <w:t xml:space="preserve"> española</w:t>
      </w:r>
    </w:p>
    <w:p w:rsidR="005072CA" w:rsidRPr="00335864" w:rsidRDefault="00D73F47" w:rsidP="007F53DB">
      <w:pPr>
        <w:pStyle w:val="Prrafodelista"/>
        <w:spacing w:line="240" w:lineRule="auto"/>
        <w:ind w:left="0"/>
        <w:jc w:val="both"/>
        <w:rPr>
          <w:color w:val="000000" w:themeColor="text1"/>
          <w:sz w:val="20"/>
          <w:szCs w:val="20"/>
          <w:lang w:val="es-ES"/>
        </w:rPr>
      </w:pPr>
      <w:r w:rsidRPr="007F53DB">
        <w:rPr>
          <w:rFonts w:ascii="Times New Roman" w:hAnsi="Times New Roman"/>
          <w:color w:val="000000" w:themeColor="text1"/>
          <w:sz w:val="20"/>
          <w:szCs w:val="20"/>
          <w:lang w:val="es-ES"/>
        </w:rPr>
        <w:t>M</w:t>
      </w:r>
      <w:r w:rsidR="00B37FA6" w:rsidRPr="007F53DB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oderador de mesa:  </w:t>
      </w:r>
      <w:r w:rsidR="00C86C31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Rubén </w:t>
      </w:r>
      <w:proofErr w:type="spellStart"/>
      <w:r w:rsidR="00C86C31">
        <w:rPr>
          <w:rFonts w:ascii="Times New Roman" w:hAnsi="Times New Roman"/>
          <w:color w:val="000000" w:themeColor="text1"/>
          <w:sz w:val="20"/>
          <w:szCs w:val="20"/>
          <w:lang w:val="es-ES"/>
        </w:rPr>
        <w:t>Esteller</w:t>
      </w:r>
      <w:proofErr w:type="spellEnd"/>
      <w:r w:rsidR="00C86C31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, </w:t>
      </w:r>
      <w:r w:rsidR="00B34CBB">
        <w:rPr>
          <w:rFonts w:ascii="Times New Roman" w:hAnsi="Times New Roman"/>
          <w:color w:val="000000" w:themeColor="text1"/>
          <w:sz w:val="20"/>
          <w:szCs w:val="20"/>
          <w:lang w:val="es-ES"/>
        </w:rPr>
        <w:t>Director de la revista Energía</w:t>
      </w:r>
      <w:r w:rsidR="00335864" w:rsidRPr="00D272C3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de </w:t>
      </w:r>
      <w:proofErr w:type="spellStart"/>
      <w:r w:rsidR="00335864" w:rsidRPr="00D272C3">
        <w:rPr>
          <w:rFonts w:ascii="Times New Roman" w:hAnsi="Times New Roman"/>
          <w:color w:val="000000" w:themeColor="text1"/>
          <w:sz w:val="20"/>
          <w:szCs w:val="20"/>
          <w:lang w:val="es-ES"/>
        </w:rPr>
        <w:t>elEconomista</w:t>
      </w:r>
      <w:proofErr w:type="spellEnd"/>
    </w:p>
    <w:p w:rsidR="007F53DB" w:rsidRPr="007F53DB" w:rsidRDefault="007F53DB" w:rsidP="007F53DB">
      <w:pPr>
        <w:pStyle w:val="Prrafodelista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p w:rsidR="005072CA" w:rsidRPr="007F53DB" w:rsidRDefault="00356DE8" w:rsidP="0087203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7F53DB">
        <w:rPr>
          <w:rFonts w:ascii="Times New Roman" w:hAnsi="Times New Roman"/>
          <w:sz w:val="20"/>
          <w:szCs w:val="20"/>
          <w:lang w:val="es-ES"/>
        </w:rPr>
        <w:t xml:space="preserve">D. </w:t>
      </w:r>
      <w:r w:rsidR="006D372B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7F53DB">
        <w:rPr>
          <w:rFonts w:ascii="Times New Roman" w:hAnsi="Times New Roman"/>
          <w:sz w:val="20"/>
          <w:szCs w:val="20"/>
          <w:lang w:val="es-ES"/>
        </w:rPr>
        <w:t>Andrés Seco</w:t>
      </w:r>
      <w:r w:rsidR="00A3009F" w:rsidRPr="007F53DB">
        <w:rPr>
          <w:rFonts w:ascii="Times New Roman" w:hAnsi="Times New Roman"/>
          <w:sz w:val="20"/>
          <w:szCs w:val="20"/>
          <w:lang w:val="es-ES"/>
        </w:rPr>
        <w:t xml:space="preserve">, Director General de </w:t>
      </w:r>
      <w:r w:rsidR="0024034F">
        <w:rPr>
          <w:rFonts w:ascii="Times New Roman" w:hAnsi="Times New Roman"/>
          <w:sz w:val="20"/>
          <w:szCs w:val="20"/>
          <w:lang w:val="es-ES"/>
        </w:rPr>
        <w:t xml:space="preserve">Operación de </w:t>
      </w:r>
      <w:r w:rsidRPr="007F53DB">
        <w:rPr>
          <w:rFonts w:ascii="Times New Roman" w:hAnsi="Times New Roman"/>
          <w:sz w:val="20"/>
          <w:szCs w:val="20"/>
          <w:lang w:val="es-ES"/>
        </w:rPr>
        <w:t>Red Eléctrica de España</w:t>
      </w:r>
    </w:p>
    <w:p w:rsidR="007F53DB" w:rsidRPr="003A6A32" w:rsidRDefault="00356DE8" w:rsidP="003A6A3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7F53DB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</w:t>
      </w:r>
      <w:r w:rsidR="006D372B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  <w:r w:rsidRPr="007F53DB">
        <w:rPr>
          <w:rFonts w:ascii="Times New Roman" w:hAnsi="Times New Roman"/>
          <w:color w:val="000000" w:themeColor="text1"/>
          <w:sz w:val="20"/>
          <w:szCs w:val="20"/>
          <w:lang w:val="es-ES"/>
        </w:rPr>
        <w:t>Antón Valero, Presidente de FEIQUE</w:t>
      </w:r>
    </w:p>
    <w:p w:rsidR="00B717A4" w:rsidRDefault="00B11B92" w:rsidP="00B717A4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D.  José Antonio Guillén, Director de Regulación de Gas Natural Fenosa</w:t>
      </w:r>
    </w:p>
    <w:p w:rsidR="00A2152F" w:rsidRPr="00A2152F" w:rsidRDefault="00A2152F" w:rsidP="00A2152F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7F53DB">
        <w:rPr>
          <w:rFonts w:ascii="Times New Roman" w:hAnsi="Times New Roman"/>
          <w:color w:val="000000" w:themeColor="text1"/>
          <w:sz w:val="20"/>
          <w:szCs w:val="20"/>
          <w:lang w:val="es-ES"/>
        </w:rPr>
        <w:t>D.</w:t>
      </w: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 Jaime Ruiz de Haro</w:t>
      </w:r>
      <w:r w:rsidRPr="007F53DB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Vicep</w:t>
      </w:r>
      <w:r w:rsidRPr="007F53DB">
        <w:rPr>
          <w:rFonts w:ascii="Times New Roman" w:hAnsi="Times New Roman"/>
          <w:color w:val="000000" w:themeColor="text1"/>
          <w:sz w:val="20"/>
          <w:szCs w:val="20"/>
          <w:lang w:val="es-ES"/>
        </w:rPr>
        <w:t>residente de OFICEMEN</w:t>
      </w:r>
    </w:p>
    <w:p w:rsidR="0087203D" w:rsidRPr="005512A6" w:rsidRDefault="00A3009F" w:rsidP="0087203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5512A6">
        <w:rPr>
          <w:rFonts w:ascii="Times New Roman" w:hAnsi="Times New Roman"/>
          <w:color w:val="000000" w:themeColor="text1"/>
          <w:sz w:val="20"/>
          <w:szCs w:val="20"/>
          <w:lang w:val="es-ES"/>
        </w:rPr>
        <w:t>D</w:t>
      </w:r>
      <w:r w:rsidR="00356DE8" w:rsidRPr="005512A6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. </w:t>
      </w:r>
      <w:r w:rsidR="002D545A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José</w:t>
      </w:r>
      <w:r w:rsidR="002B202C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  <w:r w:rsidR="00741E43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A. </w:t>
      </w:r>
      <w:proofErr w:type="spellStart"/>
      <w:r w:rsidR="002B202C">
        <w:rPr>
          <w:rFonts w:ascii="Times New Roman" w:hAnsi="Times New Roman"/>
          <w:color w:val="000000" w:themeColor="text1"/>
          <w:sz w:val="20"/>
          <w:szCs w:val="20"/>
          <w:lang w:val="es-ES"/>
        </w:rPr>
        <w:t>Jainaga</w:t>
      </w:r>
      <w:proofErr w:type="spellEnd"/>
      <w:r w:rsidR="003A6A32">
        <w:rPr>
          <w:rFonts w:ascii="Times New Roman" w:hAnsi="Times New Roman"/>
          <w:color w:val="000000" w:themeColor="text1"/>
          <w:sz w:val="20"/>
          <w:szCs w:val="20"/>
          <w:lang w:val="es-ES"/>
        </w:rPr>
        <w:t>. UNESID</w:t>
      </w:r>
      <w:r w:rsidR="002B202C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/ </w:t>
      </w:r>
      <w:r w:rsidR="002D545A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Consejero Delegado de </w:t>
      </w:r>
      <w:r w:rsidR="00741E43">
        <w:rPr>
          <w:rFonts w:ascii="Times New Roman" w:hAnsi="Times New Roman"/>
          <w:color w:val="000000" w:themeColor="text1"/>
          <w:sz w:val="20"/>
          <w:szCs w:val="20"/>
          <w:lang w:val="es-ES"/>
        </w:rPr>
        <w:t>Gerdau Europa</w:t>
      </w:r>
    </w:p>
    <w:p w:rsidR="005072CA" w:rsidRPr="00A4615A" w:rsidRDefault="005072CA" w:rsidP="005072C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15A">
        <w:rPr>
          <w:rFonts w:ascii="Times New Roman" w:hAnsi="Times New Roman" w:cs="Times New Roman"/>
          <w:color w:val="000000" w:themeColor="text1"/>
          <w:sz w:val="20"/>
          <w:szCs w:val="20"/>
        </w:rPr>
        <w:t>Preguntas</w:t>
      </w:r>
    </w:p>
    <w:p w:rsidR="005072CA" w:rsidRPr="00356DE8" w:rsidRDefault="00874C86" w:rsidP="005072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13:45</w:t>
      </w:r>
      <w:r w:rsidR="005072CA" w:rsidRPr="0035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Clausura del Foro</w:t>
      </w:r>
    </w:p>
    <w:p w:rsidR="005072CA" w:rsidRPr="005E56BF" w:rsidRDefault="005072CA" w:rsidP="007E618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5E56BF">
        <w:rPr>
          <w:rFonts w:ascii="Times New Roman" w:hAnsi="Times New Roman"/>
          <w:color w:val="000000" w:themeColor="text1"/>
          <w:sz w:val="20"/>
          <w:szCs w:val="20"/>
          <w:lang w:val="es-ES"/>
        </w:rPr>
        <w:t>D</w:t>
      </w:r>
      <w:r w:rsidR="00356DE8">
        <w:rPr>
          <w:rFonts w:ascii="Times New Roman" w:hAnsi="Times New Roman"/>
          <w:color w:val="000000" w:themeColor="text1"/>
          <w:sz w:val="20"/>
          <w:szCs w:val="20"/>
          <w:lang w:val="es-ES"/>
        </w:rPr>
        <w:t>ª. Esther Alonso</w:t>
      </w:r>
      <w:r w:rsidRPr="005E56BF">
        <w:rPr>
          <w:rFonts w:ascii="Times New Roman" w:hAnsi="Times New Roman"/>
          <w:color w:val="000000" w:themeColor="text1"/>
          <w:sz w:val="20"/>
          <w:szCs w:val="20"/>
          <w:lang w:val="es-ES"/>
        </w:rPr>
        <w:t>, Presidente de AEGE</w:t>
      </w:r>
    </w:p>
    <w:p w:rsidR="001F4083" w:rsidRDefault="005072CA" w:rsidP="00874C8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 w:rsidRPr="005E56BF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D. </w:t>
      </w:r>
      <w:r w:rsidR="006D372B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</w:t>
      </w:r>
      <w:r w:rsidRPr="005E56BF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Amador  G. Ayora, Director de </w:t>
      </w:r>
      <w:proofErr w:type="spellStart"/>
      <w:r w:rsidRPr="005E56BF">
        <w:rPr>
          <w:rFonts w:ascii="Times New Roman" w:hAnsi="Times New Roman"/>
          <w:color w:val="000000" w:themeColor="text1"/>
          <w:sz w:val="20"/>
          <w:szCs w:val="20"/>
          <w:lang w:val="es-ES"/>
        </w:rPr>
        <w:t>elEconomista</w:t>
      </w:r>
      <w:proofErr w:type="spellEnd"/>
    </w:p>
    <w:p w:rsidR="00EA47A9" w:rsidRPr="00874C86" w:rsidRDefault="00EA47A9" w:rsidP="00874C8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Dª. Begoña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Cristeto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s-ES"/>
        </w:rPr>
        <w:t>, Secretaria General de Industria y PYME</w:t>
      </w:r>
    </w:p>
    <w:p w:rsidR="001F4083" w:rsidRDefault="001F4083" w:rsidP="001F4083">
      <w:pPr>
        <w:pStyle w:val="Prrafodelista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p w:rsidR="00244072" w:rsidRDefault="00244072" w:rsidP="001F4083">
      <w:pPr>
        <w:pStyle w:val="Prrafodelista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p w:rsidR="00244072" w:rsidRDefault="00244072" w:rsidP="001F4083">
      <w:pPr>
        <w:pStyle w:val="Prrafodelista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p w:rsidR="00244072" w:rsidRPr="00244072" w:rsidRDefault="00244072" w:rsidP="00244072">
      <w:pPr>
        <w:pStyle w:val="Prrafodelista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sectPr w:rsidR="00244072" w:rsidRPr="00244072" w:rsidSect="004D4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36" w:rsidRDefault="00693636" w:rsidP="00282AD3">
      <w:pPr>
        <w:spacing w:after="0" w:line="240" w:lineRule="auto"/>
      </w:pPr>
      <w:r>
        <w:separator/>
      </w:r>
    </w:p>
  </w:endnote>
  <w:endnote w:type="continuationSeparator" w:id="1">
    <w:p w:rsidR="00693636" w:rsidRDefault="00693636" w:rsidP="002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D" w:rsidRDefault="008720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D" w:rsidRDefault="0087203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1D318E" w:rsidRPr="001D318E">
        <w:rPr>
          <w:rFonts w:asciiTheme="majorHAnsi" w:hAnsiTheme="majorHAnsi"/>
          <w:noProof/>
        </w:rPr>
        <w:t>2</w:t>
      </w:r>
    </w:fldSimple>
  </w:p>
  <w:p w:rsidR="0087203D" w:rsidRPr="00184F24" w:rsidRDefault="0087203D" w:rsidP="00184F24">
    <w:pPr>
      <w:pStyle w:val="Piedepgina"/>
      <w:rPr>
        <w:rFonts w:ascii="Arial" w:hAnsi="Arial" w:cs="Arial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D" w:rsidRDefault="008720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36" w:rsidRDefault="00693636" w:rsidP="00282AD3">
      <w:pPr>
        <w:spacing w:after="0" w:line="240" w:lineRule="auto"/>
      </w:pPr>
      <w:r>
        <w:separator/>
      </w:r>
    </w:p>
  </w:footnote>
  <w:footnote w:type="continuationSeparator" w:id="1">
    <w:p w:rsidR="00693636" w:rsidRDefault="00693636" w:rsidP="0028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D" w:rsidRDefault="0087203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D" w:rsidRDefault="0087203D" w:rsidP="0006501C">
    <w:pPr>
      <w:jc w:val="center"/>
      <w:rPr>
        <w:rFonts w:ascii="Helvetica" w:hAnsi="Helvetica" w:cs="Helvetica"/>
        <w:color w:val="000000"/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-268605</wp:posOffset>
          </wp:positionV>
          <wp:extent cx="1562100" cy="72390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-78105</wp:posOffset>
          </wp:positionV>
          <wp:extent cx="1693545" cy="533400"/>
          <wp:effectExtent l="1905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proofErr w:type="spellStart"/>
      <w:r>
        <w:rPr>
          <w:rStyle w:val="Hipervnculo"/>
          <w:rFonts w:ascii="Bodoni MT" w:hAnsi="Bodoni MT"/>
          <w:b/>
          <w:bCs/>
          <w:color w:val="E36C0A"/>
          <w:sz w:val="48"/>
          <w:szCs w:val="48"/>
        </w:rPr>
        <w:t>el</w:t>
      </w:r>
      <w:r>
        <w:rPr>
          <w:rStyle w:val="Hipervnculo"/>
          <w:rFonts w:ascii="Bodoni MT" w:hAnsi="Bodoni MT"/>
          <w:b/>
          <w:bCs/>
          <w:color w:val="000000"/>
          <w:sz w:val="48"/>
          <w:szCs w:val="48"/>
        </w:rPr>
        <w:t>Eco</w:t>
      </w:r>
      <w:r>
        <w:rPr>
          <w:rStyle w:val="Hipervnculo"/>
          <w:rFonts w:ascii="Bodoni MT" w:hAnsi="Bodoni MT"/>
          <w:b/>
          <w:bCs/>
          <w:color w:val="E36C0A"/>
          <w:sz w:val="48"/>
          <w:szCs w:val="48"/>
        </w:rPr>
        <w:t>nomista</w:t>
      </w:r>
      <w:proofErr w:type="spellEnd"/>
    </w:hyperlink>
  </w:p>
  <w:p w:rsidR="0087203D" w:rsidRPr="00926CF3" w:rsidRDefault="0087203D" w:rsidP="009C5EAB">
    <w:pPr>
      <w:pStyle w:val="Encabezado"/>
      <w:tabs>
        <w:tab w:val="clear" w:pos="8504"/>
        <w:tab w:val="right" w:pos="9498"/>
      </w:tabs>
      <w:ind w:left="-567"/>
      <w:rPr>
        <w:b/>
      </w:rPr>
    </w:pPr>
    <w:r w:rsidRPr="00926CF3">
      <w:rPr>
        <w:b/>
      </w:rPr>
      <w:t xml:space="preserve">  </w:t>
    </w:r>
    <w:r w:rsidRPr="00926CF3">
      <w:rPr>
        <w:b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D" w:rsidRDefault="008720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507"/>
    <w:multiLevelType w:val="hybridMultilevel"/>
    <w:tmpl w:val="2BF0ECDE"/>
    <w:lvl w:ilvl="0" w:tplc="C9C4E0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D1574A"/>
    <w:multiLevelType w:val="hybridMultilevel"/>
    <w:tmpl w:val="894218BE"/>
    <w:lvl w:ilvl="0" w:tplc="8AC4F598">
      <w:start w:val="8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478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F33"/>
    <w:rsid w:val="00043982"/>
    <w:rsid w:val="00044A5E"/>
    <w:rsid w:val="0005174A"/>
    <w:rsid w:val="00055B58"/>
    <w:rsid w:val="0006501C"/>
    <w:rsid w:val="00071411"/>
    <w:rsid w:val="00071F7C"/>
    <w:rsid w:val="00072555"/>
    <w:rsid w:val="00077ACE"/>
    <w:rsid w:val="0008526C"/>
    <w:rsid w:val="0008573F"/>
    <w:rsid w:val="000858D1"/>
    <w:rsid w:val="00087A09"/>
    <w:rsid w:val="0009299D"/>
    <w:rsid w:val="00093F64"/>
    <w:rsid w:val="00095609"/>
    <w:rsid w:val="00097217"/>
    <w:rsid w:val="000A1A31"/>
    <w:rsid w:val="000A2117"/>
    <w:rsid w:val="000B2D6C"/>
    <w:rsid w:val="000B3BF0"/>
    <w:rsid w:val="000B55F6"/>
    <w:rsid w:val="000B6824"/>
    <w:rsid w:val="000D609F"/>
    <w:rsid w:val="000F5377"/>
    <w:rsid w:val="001266FF"/>
    <w:rsid w:val="001311E8"/>
    <w:rsid w:val="001324B5"/>
    <w:rsid w:val="00133B0D"/>
    <w:rsid w:val="00136220"/>
    <w:rsid w:val="00136911"/>
    <w:rsid w:val="00137246"/>
    <w:rsid w:val="00142BF7"/>
    <w:rsid w:val="00143583"/>
    <w:rsid w:val="0014741F"/>
    <w:rsid w:val="00157B69"/>
    <w:rsid w:val="00161722"/>
    <w:rsid w:val="001644F7"/>
    <w:rsid w:val="00173DB0"/>
    <w:rsid w:val="00180212"/>
    <w:rsid w:val="001849EB"/>
    <w:rsid w:val="00184F24"/>
    <w:rsid w:val="00186218"/>
    <w:rsid w:val="001A1C9A"/>
    <w:rsid w:val="001A57E7"/>
    <w:rsid w:val="001B35D1"/>
    <w:rsid w:val="001B46FA"/>
    <w:rsid w:val="001B68A4"/>
    <w:rsid w:val="001C530F"/>
    <w:rsid w:val="001D25C4"/>
    <w:rsid w:val="001D318E"/>
    <w:rsid w:val="001D3D71"/>
    <w:rsid w:val="001E56F5"/>
    <w:rsid w:val="001E7E68"/>
    <w:rsid w:val="001F4083"/>
    <w:rsid w:val="001F5457"/>
    <w:rsid w:val="001F6627"/>
    <w:rsid w:val="00204C68"/>
    <w:rsid w:val="00206081"/>
    <w:rsid w:val="00212480"/>
    <w:rsid w:val="00222C48"/>
    <w:rsid w:val="00226BAD"/>
    <w:rsid w:val="002306BE"/>
    <w:rsid w:val="00230C3D"/>
    <w:rsid w:val="0023238E"/>
    <w:rsid w:val="002342F3"/>
    <w:rsid w:val="002347E4"/>
    <w:rsid w:val="00235FA1"/>
    <w:rsid w:val="0024034F"/>
    <w:rsid w:val="00244072"/>
    <w:rsid w:val="002466C5"/>
    <w:rsid w:val="0024738E"/>
    <w:rsid w:val="00250DBD"/>
    <w:rsid w:val="00263936"/>
    <w:rsid w:val="00271E5D"/>
    <w:rsid w:val="0027331C"/>
    <w:rsid w:val="002827B8"/>
    <w:rsid w:val="00282AD3"/>
    <w:rsid w:val="002867B1"/>
    <w:rsid w:val="0029644A"/>
    <w:rsid w:val="002A0B54"/>
    <w:rsid w:val="002B202C"/>
    <w:rsid w:val="002B42F3"/>
    <w:rsid w:val="002C2E98"/>
    <w:rsid w:val="002D545A"/>
    <w:rsid w:val="002D7C2E"/>
    <w:rsid w:val="002F1300"/>
    <w:rsid w:val="003109B4"/>
    <w:rsid w:val="003141CC"/>
    <w:rsid w:val="00321C05"/>
    <w:rsid w:val="00326BB9"/>
    <w:rsid w:val="00332C07"/>
    <w:rsid w:val="0033357D"/>
    <w:rsid w:val="00335113"/>
    <w:rsid w:val="00335864"/>
    <w:rsid w:val="0033641D"/>
    <w:rsid w:val="0034173C"/>
    <w:rsid w:val="00345265"/>
    <w:rsid w:val="00346A76"/>
    <w:rsid w:val="0035111C"/>
    <w:rsid w:val="0035312B"/>
    <w:rsid w:val="00356DE8"/>
    <w:rsid w:val="00383469"/>
    <w:rsid w:val="003924B2"/>
    <w:rsid w:val="003979E7"/>
    <w:rsid w:val="003A0433"/>
    <w:rsid w:val="003A0888"/>
    <w:rsid w:val="003A1F83"/>
    <w:rsid w:val="003A6A32"/>
    <w:rsid w:val="003B04D0"/>
    <w:rsid w:val="003B5F02"/>
    <w:rsid w:val="003B710B"/>
    <w:rsid w:val="003C2106"/>
    <w:rsid w:val="003C3C6F"/>
    <w:rsid w:val="003C6715"/>
    <w:rsid w:val="003C7850"/>
    <w:rsid w:val="003D3A15"/>
    <w:rsid w:val="003F1CBD"/>
    <w:rsid w:val="003F23DE"/>
    <w:rsid w:val="003F339C"/>
    <w:rsid w:val="0040009B"/>
    <w:rsid w:val="00405BE6"/>
    <w:rsid w:val="0040651E"/>
    <w:rsid w:val="0040705C"/>
    <w:rsid w:val="00407717"/>
    <w:rsid w:val="00412723"/>
    <w:rsid w:val="00413255"/>
    <w:rsid w:val="00416869"/>
    <w:rsid w:val="00417397"/>
    <w:rsid w:val="0043196E"/>
    <w:rsid w:val="0043355B"/>
    <w:rsid w:val="00437458"/>
    <w:rsid w:val="004429AE"/>
    <w:rsid w:val="004517F0"/>
    <w:rsid w:val="004553DC"/>
    <w:rsid w:val="00470726"/>
    <w:rsid w:val="00472337"/>
    <w:rsid w:val="0047450D"/>
    <w:rsid w:val="004904D4"/>
    <w:rsid w:val="004962EA"/>
    <w:rsid w:val="004A7F47"/>
    <w:rsid w:val="004D45D8"/>
    <w:rsid w:val="004E5CCB"/>
    <w:rsid w:val="005020E7"/>
    <w:rsid w:val="0050327F"/>
    <w:rsid w:val="0050615E"/>
    <w:rsid w:val="0050641A"/>
    <w:rsid w:val="005072CA"/>
    <w:rsid w:val="00516752"/>
    <w:rsid w:val="00523478"/>
    <w:rsid w:val="00535941"/>
    <w:rsid w:val="0054345F"/>
    <w:rsid w:val="00550375"/>
    <w:rsid w:val="005512A6"/>
    <w:rsid w:val="00551B3D"/>
    <w:rsid w:val="005557B0"/>
    <w:rsid w:val="00555FEB"/>
    <w:rsid w:val="00567906"/>
    <w:rsid w:val="00583FF7"/>
    <w:rsid w:val="00597845"/>
    <w:rsid w:val="005A5699"/>
    <w:rsid w:val="005B1226"/>
    <w:rsid w:val="005B1456"/>
    <w:rsid w:val="005B5A23"/>
    <w:rsid w:val="005B732E"/>
    <w:rsid w:val="005C5CD7"/>
    <w:rsid w:val="005C5FBA"/>
    <w:rsid w:val="005E4DD2"/>
    <w:rsid w:val="005E56BF"/>
    <w:rsid w:val="005F2C7E"/>
    <w:rsid w:val="005F640D"/>
    <w:rsid w:val="00601127"/>
    <w:rsid w:val="00627C3F"/>
    <w:rsid w:val="006307C2"/>
    <w:rsid w:val="00632574"/>
    <w:rsid w:val="00635DF9"/>
    <w:rsid w:val="006449EE"/>
    <w:rsid w:val="006555A5"/>
    <w:rsid w:val="0065592C"/>
    <w:rsid w:val="00662A85"/>
    <w:rsid w:val="00662F2E"/>
    <w:rsid w:val="006744DB"/>
    <w:rsid w:val="00682AC4"/>
    <w:rsid w:val="00693636"/>
    <w:rsid w:val="006B16CA"/>
    <w:rsid w:val="006B679F"/>
    <w:rsid w:val="006B7FB3"/>
    <w:rsid w:val="006D0B7B"/>
    <w:rsid w:val="006D108E"/>
    <w:rsid w:val="006D372B"/>
    <w:rsid w:val="006D38C2"/>
    <w:rsid w:val="006D5A4A"/>
    <w:rsid w:val="006E08BE"/>
    <w:rsid w:val="006E3363"/>
    <w:rsid w:val="006E3AE9"/>
    <w:rsid w:val="006F3FFB"/>
    <w:rsid w:val="0070109B"/>
    <w:rsid w:val="007010DE"/>
    <w:rsid w:val="00702111"/>
    <w:rsid w:val="007026F3"/>
    <w:rsid w:val="007153C9"/>
    <w:rsid w:val="00715DEB"/>
    <w:rsid w:val="00726577"/>
    <w:rsid w:val="00732F57"/>
    <w:rsid w:val="00737067"/>
    <w:rsid w:val="0074115F"/>
    <w:rsid w:val="00741E43"/>
    <w:rsid w:val="00742314"/>
    <w:rsid w:val="007459A1"/>
    <w:rsid w:val="0074624B"/>
    <w:rsid w:val="00751C95"/>
    <w:rsid w:val="00757A99"/>
    <w:rsid w:val="00763414"/>
    <w:rsid w:val="007641E7"/>
    <w:rsid w:val="007647AF"/>
    <w:rsid w:val="00770436"/>
    <w:rsid w:val="00771D6B"/>
    <w:rsid w:val="007800A1"/>
    <w:rsid w:val="0078076F"/>
    <w:rsid w:val="007872BA"/>
    <w:rsid w:val="00787AF5"/>
    <w:rsid w:val="00787F39"/>
    <w:rsid w:val="00794C3D"/>
    <w:rsid w:val="007B007D"/>
    <w:rsid w:val="007B4CC0"/>
    <w:rsid w:val="007D67EC"/>
    <w:rsid w:val="007E3740"/>
    <w:rsid w:val="007E6181"/>
    <w:rsid w:val="007F1162"/>
    <w:rsid w:val="007F2B63"/>
    <w:rsid w:val="007F53DB"/>
    <w:rsid w:val="007F63E3"/>
    <w:rsid w:val="007F72B9"/>
    <w:rsid w:val="00802F33"/>
    <w:rsid w:val="00812A86"/>
    <w:rsid w:val="008167AC"/>
    <w:rsid w:val="00826F4F"/>
    <w:rsid w:val="00835F1B"/>
    <w:rsid w:val="008460F3"/>
    <w:rsid w:val="008554A4"/>
    <w:rsid w:val="008568EE"/>
    <w:rsid w:val="00860034"/>
    <w:rsid w:val="00864C06"/>
    <w:rsid w:val="008702F6"/>
    <w:rsid w:val="0087203D"/>
    <w:rsid w:val="00874AD5"/>
    <w:rsid w:val="00874C86"/>
    <w:rsid w:val="00876AAF"/>
    <w:rsid w:val="00892F66"/>
    <w:rsid w:val="00897EC9"/>
    <w:rsid w:val="008A5528"/>
    <w:rsid w:val="008B33CE"/>
    <w:rsid w:val="008C579C"/>
    <w:rsid w:val="008D1CDC"/>
    <w:rsid w:val="008D21F9"/>
    <w:rsid w:val="008E06B5"/>
    <w:rsid w:val="008E1A63"/>
    <w:rsid w:val="008E35B8"/>
    <w:rsid w:val="008E449D"/>
    <w:rsid w:val="008E57B1"/>
    <w:rsid w:val="008F1AF1"/>
    <w:rsid w:val="008F3C79"/>
    <w:rsid w:val="00902190"/>
    <w:rsid w:val="00912EDA"/>
    <w:rsid w:val="00914888"/>
    <w:rsid w:val="009255A6"/>
    <w:rsid w:val="00926CF3"/>
    <w:rsid w:val="00932945"/>
    <w:rsid w:val="00941EBB"/>
    <w:rsid w:val="00943AA4"/>
    <w:rsid w:val="0094653F"/>
    <w:rsid w:val="00952203"/>
    <w:rsid w:val="00965DB7"/>
    <w:rsid w:val="00965F43"/>
    <w:rsid w:val="00967897"/>
    <w:rsid w:val="009703EA"/>
    <w:rsid w:val="00974DA7"/>
    <w:rsid w:val="009774C6"/>
    <w:rsid w:val="00977EAE"/>
    <w:rsid w:val="00990B84"/>
    <w:rsid w:val="00993CD4"/>
    <w:rsid w:val="00995891"/>
    <w:rsid w:val="0099662F"/>
    <w:rsid w:val="009A0047"/>
    <w:rsid w:val="009A1BCC"/>
    <w:rsid w:val="009B204E"/>
    <w:rsid w:val="009B3885"/>
    <w:rsid w:val="009B5BF9"/>
    <w:rsid w:val="009C0951"/>
    <w:rsid w:val="009C5EAB"/>
    <w:rsid w:val="009F205C"/>
    <w:rsid w:val="009F3134"/>
    <w:rsid w:val="009F3726"/>
    <w:rsid w:val="00A04E80"/>
    <w:rsid w:val="00A10E66"/>
    <w:rsid w:val="00A2152F"/>
    <w:rsid w:val="00A24AFD"/>
    <w:rsid w:val="00A3009F"/>
    <w:rsid w:val="00A43ECE"/>
    <w:rsid w:val="00A4615A"/>
    <w:rsid w:val="00A46690"/>
    <w:rsid w:val="00A70A7C"/>
    <w:rsid w:val="00A74D1D"/>
    <w:rsid w:val="00A77B00"/>
    <w:rsid w:val="00A80AFD"/>
    <w:rsid w:val="00A95826"/>
    <w:rsid w:val="00A95A8C"/>
    <w:rsid w:val="00AA7BDE"/>
    <w:rsid w:val="00AB2100"/>
    <w:rsid w:val="00AB2F48"/>
    <w:rsid w:val="00AC156D"/>
    <w:rsid w:val="00AC369C"/>
    <w:rsid w:val="00AE4D06"/>
    <w:rsid w:val="00AE7170"/>
    <w:rsid w:val="00B04FEF"/>
    <w:rsid w:val="00B11B92"/>
    <w:rsid w:val="00B14814"/>
    <w:rsid w:val="00B14F19"/>
    <w:rsid w:val="00B23758"/>
    <w:rsid w:val="00B34CBB"/>
    <w:rsid w:val="00B37FA6"/>
    <w:rsid w:val="00B405A0"/>
    <w:rsid w:val="00B429BD"/>
    <w:rsid w:val="00B717A4"/>
    <w:rsid w:val="00B81E2D"/>
    <w:rsid w:val="00B85E03"/>
    <w:rsid w:val="00B86CF8"/>
    <w:rsid w:val="00B91818"/>
    <w:rsid w:val="00B92672"/>
    <w:rsid w:val="00B94EF7"/>
    <w:rsid w:val="00BA2C51"/>
    <w:rsid w:val="00BA2D50"/>
    <w:rsid w:val="00BB1F1B"/>
    <w:rsid w:val="00BC1320"/>
    <w:rsid w:val="00BC5AD7"/>
    <w:rsid w:val="00BD0EB6"/>
    <w:rsid w:val="00BE20E9"/>
    <w:rsid w:val="00BE3F5C"/>
    <w:rsid w:val="00BE671D"/>
    <w:rsid w:val="00BF3787"/>
    <w:rsid w:val="00BF549A"/>
    <w:rsid w:val="00C029C4"/>
    <w:rsid w:val="00C12935"/>
    <w:rsid w:val="00C14910"/>
    <w:rsid w:val="00C16702"/>
    <w:rsid w:val="00C35C57"/>
    <w:rsid w:val="00C36C1B"/>
    <w:rsid w:val="00C47ADD"/>
    <w:rsid w:val="00C51D1F"/>
    <w:rsid w:val="00C63D39"/>
    <w:rsid w:val="00C84984"/>
    <w:rsid w:val="00C86C31"/>
    <w:rsid w:val="00C92F93"/>
    <w:rsid w:val="00C943F5"/>
    <w:rsid w:val="00C94F5F"/>
    <w:rsid w:val="00CA0EC1"/>
    <w:rsid w:val="00CA6C90"/>
    <w:rsid w:val="00CB679F"/>
    <w:rsid w:val="00CB6FE6"/>
    <w:rsid w:val="00CC40FC"/>
    <w:rsid w:val="00CD69FA"/>
    <w:rsid w:val="00CE32E4"/>
    <w:rsid w:val="00CF5095"/>
    <w:rsid w:val="00D017D2"/>
    <w:rsid w:val="00D03DEA"/>
    <w:rsid w:val="00D06200"/>
    <w:rsid w:val="00D1149A"/>
    <w:rsid w:val="00D272C3"/>
    <w:rsid w:val="00D30CF5"/>
    <w:rsid w:val="00D31E12"/>
    <w:rsid w:val="00D35EE3"/>
    <w:rsid w:val="00D3684F"/>
    <w:rsid w:val="00D40341"/>
    <w:rsid w:val="00D47AC2"/>
    <w:rsid w:val="00D507FD"/>
    <w:rsid w:val="00D56C0B"/>
    <w:rsid w:val="00D616A6"/>
    <w:rsid w:val="00D659EB"/>
    <w:rsid w:val="00D73F47"/>
    <w:rsid w:val="00D80C49"/>
    <w:rsid w:val="00D91004"/>
    <w:rsid w:val="00D977EE"/>
    <w:rsid w:val="00DA0D37"/>
    <w:rsid w:val="00DB709A"/>
    <w:rsid w:val="00DC4A33"/>
    <w:rsid w:val="00DE696C"/>
    <w:rsid w:val="00DF3405"/>
    <w:rsid w:val="00E00B6A"/>
    <w:rsid w:val="00E03EF7"/>
    <w:rsid w:val="00E10C75"/>
    <w:rsid w:val="00E171B4"/>
    <w:rsid w:val="00E224BC"/>
    <w:rsid w:val="00E230F6"/>
    <w:rsid w:val="00E2666A"/>
    <w:rsid w:val="00E338C5"/>
    <w:rsid w:val="00E34CF0"/>
    <w:rsid w:val="00E4224C"/>
    <w:rsid w:val="00E46AA4"/>
    <w:rsid w:val="00E4722E"/>
    <w:rsid w:val="00E50743"/>
    <w:rsid w:val="00E54857"/>
    <w:rsid w:val="00E55911"/>
    <w:rsid w:val="00E70595"/>
    <w:rsid w:val="00E71076"/>
    <w:rsid w:val="00E75CB7"/>
    <w:rsid w:val="00E768F3"/>
    <w:rsid w:val="00E940E0"/>
    <w:rsid w:val="00EA0759"/>
    <w:rsid w:val="00EA47A9"/>
    <w:rsid w:val="00EB56CF"/>
    <w:rsid w:val="00EB5AF6"/>
    <w:rsid w:val="00EC375A"/>
    <w:rsid w:val="00EE0094"/>
    <w:rsid w:val="00EE4F39"/>
    <w:rsid w:val="00EE54DE"/>
    <w:rsid w:val="00EF5AEE"/>
    <w:rsid w:val="00F0437B"/>
    <w:rsid w:val="00F07159"/>
    <w:rsid w:val="00F124CB"/>
    <w:rsid w:val="00F20158"/>
    <w:rsid w:val="00F36EE3"/>
    <w:rsid w:val="00F37320"/>
    <w:rsid w:val="00F37684"/>
    <w:rsid w:val="00F37FB8"/>
    <w:rsid w:val="00F52999"/>
    <w:rsid w:val="00F60566"/>
    <w:rsid w:val="00F65A7C"/>
    <w:rsid w:val="00F6690C"/>
    <w:rsid w:val="00F70122"/>
    <w:rsid w:val="00F8325C"/>
    <w:rsid w:val="00FA1510"/>
    <w:rsid w:val="00FA2577"/>
    <w:rsid w:val="00FA572E"/>
    <w:rsid w:val="00FB0340"/>
    <w:rsid w:val="00FB3214"/>
    <w:rsid w:val="00FB5279"/>
    <w:rsid w:val="00FB6DC1"/>
    <w:rsid w:val="00FD29F9"/>
    <w:rsid w:val="00FD2E80"/>
    <w:rsid w:val="00FD7247"/>
    <w:rsid w:val="00FE5A1E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5C"/>
  </w:style>
  <w:style w:type="paragraph" w:styleId="Ttulo2">
    <w:name w:val="heading 2"/>
    <w:basedOn w:val="Normal"/>
    <w:link w:val="Ttulo2Car"/>
    <w:uiPriority w:val="9"/>
    <w:qFormat/>
    <w:rsid w:val="00D7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2AD3"/>
  </w:style>
  <w:style w:type="paragraph" w:styleId="Piedepgina">
    <w:name w:val="footer"/>
    <w:basedOn w:val="Normal"/>
    <w:link w:val="PiedepginaCar"/>
    <w:uiPriority w:val="99"/>
    <w:unhideWhenUsed/>
    <w:rsid w:val="002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AD3"/>
  </w:style>
  <w:style w:type="paragraph" w:styleId="Prrafodelista">
    <w:name w:val="List Paragraph"/>
    <w:basedOn w:val="Normal"/>
    <w:uiPriority w:val="99"/>
    <w:qFormat/>
    <w:rsid w:val="00E4224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uiPriority w:val="99"/>
    <w:rsid w:val="004962EA"/>
    <w:pPr>
      <w:ind w:left="720"/>
      <w:jc w:val="both"/>
    </w:pPr>
    <w:rPr>
      <w:rFonts w:ascii="Arial" w:eastAsia="PMingLiU" w:hAnsi="Arial" w:cs="Times New Roman"/>
      <w:lang w:eastAsia="zh-TW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6501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73F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D7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2AD3"/>
  </w:style>
  <w:style w:type="paragraph" w:styleId="Piedepgina">
    <w:name w:val="footer"/>
    <w:basedOn w:val="Normal"/>
    <w:link w:val="PiedepginaCar"/>
    <w:uiPriority w:val="99"/>
    <w:unhideWhenUsed/>
    <w:rsid w:val="002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AD3"/>
  </w:style>
  <w:style w:type="paragraph" w:styleId="Prrafodelista">
    <w:name w:val="List Paragraph"/>
    <w:basedOn w:val="Normal"/>
    <w:uiPriority w:val="99"/>
    <w:qFormat/>
    <w:rsid w:val="00E4224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rsid w:val="004962EA"/>
    <w:pPr>
      <w:ind w:left="720"/>
      <w:jc w:val="both"/>
    </w:pPr>
    <w:rPr>
      <w:rFonts w:ascii="Arial" w:eastAsia="PMingLiU" w:hAnsi="Arial" w:cs="Times New Roman"/>
      <w:lang w:eastAsia="zh-TW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65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trella.casamayon@aege.bi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conomista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hita\Desktop\CLIENTES\AEGE\FORO%20AEGE%20EL%20ECONOMISTA-%20Programa%208%20de%20may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FORO AEGE EL ECONOMISTA- Programa 8 de mayo</Template>
  <TotalTime>3</TotalTime>
  <Pages>2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AEGE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Conchita</dc:creator>
  <cp:lastModifiedBy>Estrella Casamayon</cp:lastModifiedBy>
  <cp:revision>3</cp:revision>
  <cp:lastPrinted>2015-01-27T15:50:00Z</cp:lastPrinted>
  <dcterms:created xsi:type="dcterms:W3CDTF">2015-03-26T15:43:00Z</dcterms:created>
  <dcterms:modified xsi:type="dcterms:W3CDTF">2015-04-15T09:47:00Z</dcterms:modified>
</cp:coreProperties>
</file>